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before="0" w:beforeAutospacing="0" w:after="0" w:afterAutospacing="0"/>
        <w:rPr>
          <w:rFonts w:hint="eastAsia" w:ascii="仿宋_GB2312" w:hAnsi="Verdana,ˎ̥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hAnsi="Verdana,ˎ̥" w:eastAsia="仿宋_GB2312"/>
          <w:b/>
          <w:bCs/>
          <w:color w:val="000000"/>
          <w:sz w:val="28"/>
          <w:szCs w:val="28"/>
        </w:rPr>
        <w:t>附件三：</w:t>
      </w:r>
    </w:p>
    <w:p>
      <w:pPr>
        <w:jc w:val="center"/>
        <w:rPr>
          <w:rFonts w:hint="eastAsia" w:ascii="仿宋_GB2312" w:hAnsi="Verdana,ˎ̥" w:eastAsia="仿宋_GB2312" w:cs="宋体"/>
          <w:b/>
          <w:bCs/>
          <w:kern w:val="0"/>
          <w:sz w:val="32"/>
          <w:szCs w:val="32"/>
        </w:rPr>
      </w:pPr>
      <w:r>
        <w:rPr>
          <w:rFonts w:ascii="仿宋_GB2312" w:hAnsi="Verdana,ˎ̥" w:eastAsia="仿宋_GB2312" w:cs="宋体"/>
          <w:b/>
          <w:bCs/>
          <w:kern w:val="0"/>
          <w:sz w:val="32"/>
          <w:szCs w:val="32"/>
        </w:rPr>
        <w:t>规划编制机构资信评价指标体系</w:t>
      </w:r>
    </w:p>
    <w:tbl>
      <w:tblPr>
        <w:tblStyle w:val="9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4459"/>
        <w:gridCol w:w="17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3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Style w:val="18"/>
                <w:rFonts w:hint="default"/>
                <w:lang w:bidi="ar"/>
              </w:rPr>
              <w:t>指</w:t>
            </w:r>
            <w:r>
              <w:rPr>
                <w:rStyle w:val="19"/>
                <w:rFonts w:ascii="宋体" w:hAnsi="宋体" w:cs="宋体"/>
                <w:sz w:val="24"/>
                <w:szCs w:val="24"/>
                <w:lang w:bidi="ar"/>
              </w:rPr>
              <w:t xml:space="preserve">  </w:t>
            </w:r>
            <w:r>
              <w:rPr>
                <w:rStyle w:val="18"/>
                <w:rFonts w:hint="default"/>
                <w:lang w:bidi="ar"/>
              </w:rPr>
              <w:t>标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32"/>
                <w:szCs w:val="32"/>
              </w:rPr>
            </w:pPr>
            <w:r>
              <w:rPr>
                <w:rStyle w:val="18"/>
                <w:rFonts w:hint="default"/>
                <w:lang w:bidi="ar"/>
              </w:rPr>
              <w:t>分</w:t>
            </w:r>
            <w:r>
              <w:rPr>
                <w:rStyle w:val="19"/>
                <w:rFonts w:ascii="宋体" w:hAnsi="宋体" w:cs="宋体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/>
                <w:lang w:bidi="ar"/>
              </w:rPr>
              <w:t>项</w:t>
            </w:r>
            <w:r>
              <w:rPr>
                <w:rStyle w:val="19"/>
                <w:rFonts w:ascii="宋体" w:hAnsi="宋体" w:cs="宋体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/>
                <w:lang w:bidi="ar"/>
              </w:rPr>
              <w:t>指</w:t>
            </w:r>
            <w:r>
              <w:rPr>
                <w:rStyle w:val="19"/>
                <w:rFonts w:ascii="宋体" w:hAnsi="宋体" w:cs="宋体"/>
                <w:sz w:val="24"/>
                <w:szCs w:val="24"/>
                <w:lang w:bidi="ar"/>
              </w:rPr>
              <w:t xml:space="preserve"> </w:t>
            </w:r>
            <w:r>
              <w:rPr>
                <w:rStyle w:val="18"/>
                <w:rFonts w:hint="default"/>
                <w:lang w:bidi="ar"/>
              </w:rPr>
              <w:t>标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分值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机构基本情况（2</w:t>
            </w:r>
            <w:r>
              <w:rPr>
                <w:rStyle w:val="20"/>
                <w:rFonts w:hint="eastAsia" w:ascii="仿宋" w:hAnsi="仿宋" w:eastAsia="仿宋" w:cs="仿宋"/>
                <w:b/>
                <w:bCs/>
                <w:lang w:bidi="ar"/>
              </w:rPr>
              <w:t>6</w:t>
            </w:r>
            <w:r>
              <w:rPr>
                <w:rStyle w:val="21"/>
                <w:rFonts w:hint="default" w:ascii="仿宋" w:hAnsi="仿宋" w:eastAsia="仿宋" w:cs="仿宋"/>
                <w:b/>
                <w:bCs/>
                <w:lang w:bidi="ar"/>
              </w:rPr>
              <w:t>分</w:t>
            </w:r>
            <w:r>
              <w:rPr>
                <w:rStyle w:val="21"/>
                <w:rFonts w:hint="default"/>
                <w:lang w:bidi="ar"/>
              </w:rPr>
              <w:t>）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lang w:bidi="ar"/>
              </w:rPr>
              <w:t>1</w:t>
            </w:r>
            <w:r>
              <w:rPr>
                <w:rStyle w:val="21"/>
                <w:rFonts w:hint="default" w:ascii="仿宋" w:hAnsi="仿宋" w:eastAsia="仿宋" w:cs="仿宋"/>
                <w:lang w:bidi="ar"/>
              </w:rPr>
              <w:t>）规划行业机构资质等级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>3分</w:t>
            </w:r>
          </w:p>
        </w:tc>
      </w:tr>
      <w:tr>
        <w:trPr>
          <w:trHeight w:val="480" w:hRule="atLeast"/>
        </w:trPr>
        <w:tc>
          <w:tcPr>
            <w:tcW w:w="1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lang w:bidi="ar"/>
              </w:rPr>
              <w:t>2</w:t>
            </w:r>
            <w:r>
              <w:rPr>
                <w:rStyle w:val="21"/>
                <w:rFonts w:hint="default" w:ascii="仿宋" w:hAnsi="仿宋" w:eastAsia="仿宋" w:cs="仿宋"/>
                <w:lang w:bidi="ar"/>
              </w:rPr>
              <w:t>）专业技术职称人数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21"/>
                <w:rFonts w:hint="default"/>
                <w:lang w:bidi="ar"/>
              </w:rPr>
              <w:t>4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分</w:t>
            </w:r>
          </w:p>
        </w:tc>
      </w:tr>
      <w:tr>
        <w:trPr>
          <w:trHeight w:val="480" w:hRule="atLeast"/>
        </w:trPr>
        <w:tc>
          <w:tcPr>
            <w:tcW w:w="1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lang w:bidi="ar"/>
              </w:rPr>
              <w:t>3</w:t>
            </w:r>
            <w:r>
              <w:rPr>
                <w:rStyle w:val="21"/>
                <w:rFonts w:hint="default" w:ascii="仿宋" w:hAnsi="仿宋" w:eastAsia="仿宋" w:cs="仿宋"/>
                <w:lang w:bidi="ar"/>
              </w:rPr>
              <w:t>）注册规划师人数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lang w:bidi="ar"/>
              </w:rPr>
              <w:t>4</w:t>
            </w:r>
            <w:r>
              <w:rPr>
                <w:rStyle w:val="21"/>
                <w:rFonts w:hint="default" w:ascii="仿宋" w:hAnsi="仿宋" w:eastAsia="仿宋" w:cs="仿宋"/>
                <w:lang w:bidi="ar"/>
              </w:rPr>
              <w:t>）企业管理制度及文化建设情况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lang w:bidi="ar"/>
              </w:rPr>
              <w:t>5</w:t>
            </w:r>
            <w:r>
              <w:rPr>
                <w:rStyle w:val="21"/>
                <w:rFonts w:hint="default" w:ascii="仿宋" w:hAnsi="仿宋" w:eastAsia="仿宋" w:cs="仿宋"/>
                <w:lang w:bidi="ar"/>
              </w:rPr>
              <w:t>）经营场地及设备配置情况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>5分</w:t>
            </w:r>
          </w:p>
        </w:tc>
      </w:tr>
      <w:tr>
        <w:trPr>
          <w:trHeight w:val="480" w:hRule="atLeast"/>
        </w:trPr>
        <w:tc>
          <w:tcPr>
            <w:tcW w:w="1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lang w:bidi="ar"/>
              </w:rPr>
              <w:t>6</w:t>
            </w:r>
            <w:r>
              <w:rPr>
                <w:rStyle w:val="21"/>
                <w:rFonts w:hint="default" w:ascii="仿宋" w:hAnsi="仿宋" w:eastAsia="仿宋" w:cs="仿宋"/>
                <w:lang w:bidi="ar"/>
              </w:rPr>
              <w:t>）企业经营情况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>4分</w:t>
            </w:r>
          </w:p>
        </w:tc>
      </w:tr>
      <w:tr>
        <w:trPr>
          <w:trHeight w:val="480" w:hRule="atLeast"/>
        </w:trPr>
        <w:tc>
          <w:tcPr>
            <w:tcW w:w="1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lang w:bidi="ar"/>
              </w:rPr>
              <w:t>7</w:t>
            </w:r>
            <w:r>
              <w:rPr>
                <w:rStyle w:val="21"/>
                <w:rFonts w:hint="default" w:ascii="仿宋" w:hAnsi="仿宋" w:eastAsia="仿宋" w:cs="仿宋"/>
                <w:lang w:bidi="ar"/>
              </w:rPr>
              <w:t>）其他反映机构优秀度的加分事项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Style w:val="21"/>
                <w:rFonts w:hint="default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编制成果质量（42分）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Style w:val="21"/>
                <w:rFonts w:hint="default" w:ascii="仿宋" w:hAnsi="仿宋" w:eastAsia="仿宋" w:cs="仿宋"/>
                <w:lang w:bidi="ar"/>
              </w:rPr>
              <w:t>（1）企业质量管控机制建设情况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10分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lang w:bidi="ar"/>
              </w:rPr>
              <w:t>2</w:t>
            </w:r>
            <w:r>
              <w:rPr>
                <w:rStyle w:val="21"/>
                <w:rFonts w:hint="default" w:ascii="仿宋" w:hAnsi="仿宋" w:eastAsia="仿宋" w:cs="仿宋"/>
                <w:lang w:bidi="ar"/>
              </w:rPr>
              <w:t>）规划编制成果质量符合性情况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  <w:r>
              <w:rPr>
                <w:rStyle w:val="21"/>
                <w:rFonts w:hint="default"/>
                <w:lang w:bidi="ar"/>
              </w:rPr>
              <w:t>分</w:t>
            </w:r>
          </w:p>
        </w:tc>
      </w:tr>
      <w:tr>
        <w:trPr>
          <w:trHeight w:val="480" w:hRule="atLeast"/>
        </w:trPr>
        <w:tc>
          <w:tcPr>
            <w:tcW w:w="1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lang w:bidi="ar"/>
              </w:rPr>
              <w:t>3</w:t>
            </w:r>
            <w:r>
              <w:rPr>
                <w:rStyle w:val="21"/>
                <w:rFonts w:hint="default" w:ascii="仿宋" w:hAnsi="仿宋" w:eastAsia="仿宋" w:cs="仿宋"/>
                <w:lang w:bidi="ar"/>
              </w:rPr>
              <w:t>）规划编制成果获得奖项情况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  <w:r>
              <w:rPr>
                <w:rStyle w:val="22"/>
                <w:rFonts w:hint="default"/>
                <w:lang w:bidi="ar"/>
              </w:rPr>
              <w:t>分</w:t>
            </w:r>
          </w:p>
        </w:tc>
      </w:tr>
      <w:tr>
        <w:trPr>
          <w:trHeight w:val="480" w:hRule="atLeast"/>
        </w:trPr>
        <w:tc>
          <w:tcPr>
            <w:tcW w:w="134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lang w:bidi="ar"/>
              </w:rPr>
              <w:t>4</w:t>
            </w:r>
            <w:r>
              <w:rPr>
                <w:rStyle w:val="21"/>
                <w:rFonts w:hint="default" w:ascii="仿宋" w:hAnsi="仿宋" w:eastAsia="仿宋" w:cs="仿宋"/>
                <w:lang w:bidi="ar"/>
              </w:rPr>
              <w:t>）业主满意度情况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  <w:r>
              <w:rPr>
                <w:rStyle w:val="22"/>
                <w:rFonts w:hint="default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4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lang w:bidi="ar"/>
              </w:rPr>
              <w:t>5</w:t>
            </w:r>
            <w:r>
              <w:rPr>
                <w:rStyle w:val="21"/>
                <w:rFonts w:hint="default" w:ascii="仿宋" w:hAnsi="仿宋" w:eastAsia="仿宋" w:cs="仿宋"/>
                <w:lang w:bidi="ar"/>
              </w:rPr>
              <w:t>）其他反映机构规划编制成果优质度的加分事项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Style w:val="21"/>
                <w:rFonts w:hint="default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行业公众形象（32分）</w:t>
            </w: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lang w:bidi="ar"/>
              </w:rPr>
              <w:t>1</w:t>
            </w:r>
            <w:r>
              <w:rPr>
                <w:rStyle w:val="21"/>
                <w:rFonts w:hint="default" w:ascii="仿宋" w:hAnsi="仿宋" w:eastAsia="仿宋" w:cs="仿宋"/>
                <w:lang w:bidi="ar"/>
              </w:rPr>
              <w:t>）行业操守诚信情况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  <w:r>
              <w:rPr>
                <w:rStyle w:val="21"/>
                <w:rFonts w:hint="default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lang w:bidi="ar"/>
              </w:rPr>
              <w:t>2</w:t>
            </w:r>
            <w:r>
              <w:rPr>
                <w:rStyle w:val="21"/>
                <w:rFonts w:hint="default" w:ascii="仿宋" w:hAnsi="仿宋" w:eastAsia="仿宋" w:cs="仿宋"/>
                <w:lang w:bidi="ar"/>
              </w:rPr>
              <w:t>）行业学术贡献情况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  <w:r>
              <w:rPr>
                <w:rStyle w:val="21"/>
                <w:rFonts w:hint="default"/>
                <w:lang w:bidi="ar"/>
              </w:rPr>
              <w:t>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lang w:bidi="ar"/>
              </w:rPr>
              <w:t>3</w:t>
            </w:r>
            <w:r>
              <w:rPr>
                <w:rStyle w:val="21"/>
                <w:rFonts w:hint="default" w:ascii="仿宋" w:hAnsi="仿宋" w:eastAsia="仿宋" w:cs="仿宋"/>
                <w:lang w:bidi="ar"/>
              </w:rPr>
              <w:t>）行业事务贡献情况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>7分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lang w:bidi="ar"/>
              </w:rPr>
              <w:t>4</w:t>
            </w:r>
            <w:r>
              <w:rPr>
                <w:rStyle w:val="21"/>
                <w:rFonts w:hint="default" w:ascii="仿宋" w:hAnsi="仿宋" w:eastAsia="仿宋" w:cs="仿宋"/>
                <w:lang w:bidi="ar"/>
              </w:rPr>
              <w:t>）社会荣誉获得情况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Style w:val="21"/>
                <w:rFonts w:hint="default"/>
                <w:lang w:bidi="ar"/>
              </w:rPr>
              <w:t>4分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Style w:val="20"/>
                <w:rFonts w:hint="eastAsia" w:ascii="仿宋" w:hAnsi="仿宋" w:eastAsia="仿宋" w:cs="仿宋"/>
                <w:lang w:bidi="ar"/>
              </w:rPr>
              <w:t>5</w:t>
            </w:r>
            <w:r>
              <w:rPr>
                <w:rStyle w:val="21"/>
                <w:rFonts w:hint="default" w:ascii="仿宋" w:hAnsi="仿宋" w:eastAsia="仿宋" w:cs="仿宋"/>
                <w:lang w:bidi="ar"/>
              </w:rPr>
              <w:t>）其他反映机构在行业及社会公众形象的加分事项</w:t>
            </w:r>
          </w:p>
        </w:tc>
        <w:tc>
          <w:tcPr>
            <w:tcW w:w="10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  <w:lang w:bidi="ar"/>
              </w:rPr>
              <w:t>2</w:t>
            </w:r>
            <w:r>
              <w:rPr>
                <w:rStyle w:val="21"/>
                <w:rFonts w:hint="default"/>
                <w:lang w:bidi="ar"/>
              </w:rPr>
              <w:t>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default" w:ascii="Times New Roman" w:hAnsi="Times New Roman" w:eastAsia="仿宋" w:cs="Times New Roman"/>
          <w:snapToGrid w:val="0"/>
          <w:kern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sectPr>
      <w:footerReference r:id="rId3" w:type="default"/>
      <w:pgSz w:w="11850" w:h="16783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9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25"/>
        <w:tab w:val="clear" w:pos="4153"/>
      </w:tabs>
      <w:rPr>
        <w:rFonts w:hint="default" w:ascii="Times New Roman" w:hAnsi="Times New Roman" w:cs="Times New Roma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2Y2I4YWVkMGM1YWMzYWM0ZDA4NzBmOTVmNDlhM2IifQ=="/>
  </w:docVars>
  <w:rsids>
    <w:rsidRoot w:val="00E05CAB"/>
    <w:rsid w:val="000324A3"/>
    <w:rsid w:val="000541FB"/>
    <w:rsid w:val="00075276"/>
    <w:rsid w:val="00077C98"/>
    <w:rsid w:val="00090AC8"/>
    <w:rsid w:val="00093DFA"/>
    <w:rsid w:val="000A1629"/>
    <w:rsid w:val="000D0E53"/>
    <w:rsid w:val="000F2B96"/>
    <w:rsid w:val="00152689"/>
    <w:rsid w:val="00186DF0"/>
    <w:rsid w:val="00195485"/>
    <w:rsid w:val="001D3FB1"/>
    <w:rsid w:val="001D4C8E"/>
    <w:rsid w:val="001F0DEA"/>
    <w:rsid w:val="002702F8"/>
    <w:rsid w:val="00285005"/>
    <w:rsid w:val="002E3493"/>
    <w:rsid w:val="002F2649"/>
    <w:rsid w:val="002F5C03"/>
    <w:rsid w:val="00304A48"/>
    <w:rsid w:val="00334F35"/>
    <w:rsid w:val="00344A05"/>
    <w:rsid w:val="00355433"/>
    <w:rsid w:val="003654FC"/>
    <w:rsid w:val="003A0A7E"/>
    <w:rsid w:val="003B7A15"/>
    <w:rsid w:val="003C40B0"/>
    <w:rsid w:val="003D76B9"/>
    <w:rsid w:val="0040186E"/>
    <w:rsid w:val="00426E91"/>
    <w:rsid w:val="00433A29"/>
    <w:rsid w:val="00435D38"/>
    <w:rsid w:val="00451C46"/>
    <w:rsid w:val="00456424"/>
    <w:rsid w:val="00476018"/>
    <w:rsid w:val="00483446"/>
    <w:rsid w:val="00495C1C"/>
    <w:rsid w:val="004B038A"/>
    <w:rsid w:val="004C504D"/>
    <w:rsid w:val="004D3698"/>
    <w:rsid w:val="004F007B"/>
    <w:rsid w:val="005062CC"/>
    <w:rsid w:val="00507483"/>
    <w:rsid w:val="00526AAA"/>
    <w:rsid w:val="00526E8A"/>
    <w:rsid w:val="00584087"/>
    <w:rsid w:val="005B60E8"/>
    <w:rsid w:val="005D6AC8"/>
    <w:rsid w:val="005D7EC6"/>
    <w:rsid w:val="005E137C"/>
    <w:rsid w:val="005E4E07"/>
    <w:rsid w:val="0062152A"/>
    <w:rsid w:val="00643056"/>
    <w:rsid w:val="0069357B"/>
    <w:rsid w:val="00697DB3"/>
    <w:rsid w:val="006F74E4"/>
    <w:rsid w:val="0070178D"/>
    <w:rsid w:val="00724D6C"/>
    <w:rsid w:val="00761610"/>
    <w:rsid w:val="00781CD8"/>
    <w:rsid w:val="007929B0"/>
    <w:rsid w:val="007D7AC8"/>
    <w:rsid w:val="007E0000"/>
    <w:rsid w:val="00840170"/>
    <w:rsid w:val="00855743"/>
    <w:rsid w:val="0087493D"/>
    <w:rsid w:val="00877A57"/>
    <w:rsid w:val="00892DB6"/>
    <w:rsid w:val="0089647C"/>
    <w:rsid w:val="008C19D3"/>
    <w:rsid w:val="00914DF5"/>
    <w:rsid w:val="009205B6"/>
    <w:rsid w:val="009479A9"/>
    <w:rsid w:val="00964E97"/>
    <w:rsid w:val="009A54BD"/>
    <w:rsid w:val="009D328A"/>
    <w:rsid w:val="009D601D"/>
    <w:rsid w:val="009E14EF"/>
    <w:rsid w:val="009E2BA3"/>
    <w:rsid w:val="00A13D42"/>
    <w:rsid w:val="00A144CD"/>
    <w:rsid w:val="00A66766"/>
    <w:rsid w:val="00A72B1D"/>
    <w:rsid w:val="00AA71C1"/>
    <w:rsid w:val="00AC3540"/>
    <w:rsid w:val="00AD1BD9"/>
    <w:rsid w:val="00B0323B"/>
    <w:rsid w:val="00B1588A"/>
    <w:rsid w:val="00B22C82"/>
    <w:rsid w:val="00B54ECB"/>
    <w:rsid w:val="00B95D9A"/>
    <w:rsid w:val="00BC627A"/>
    <w:rsid w:val="00BD751A"/>
    <w:rsid w:val="00BE1EB7"/>
    <w:rsid w:val="00BE22F0"/>
    <w:rsid w:val="00C073EE"/>
    <w:rsid w:val="00C102E3"/>
    <w:rsid w:val="00C248A8"/>
    <w:rsid w:val="00C351DD"/>
    <w:rsid w:val="00C35C2D"/>
    <w:rsid w:val="00C713AD"/>
    <w:rsid w:val="00CD2C67"/>
    <w:rsid w:val="00CD3979"/>
    <w:rsid w:val="00CF692B"/>
    <w:rsid w:val="00CF7A3F"/>
    <w:rsid w:val="00D02041"/>
    <w:rsid w:val="00D07332"/>
    <w:rsid w:val="00D10CCB"/>
    <w:rsid w:val="00D17F26"/>
    <w:rsid w:val="00D22E45"/>
    <w:rsid w:val="00D42398"/>
    <w:rsid w:val="00D514A7"/>
    <w:rsid w:val="00D562B8"/>
    <w:rsid w:val="00D6786E"/>
    <w:rsid w:val="00DD42F2"/>
    <w:rsid w:val="00DF3B52"/>
    <w:rsid w:val="00E05804"/>
    <w:rsid w:val="00E05CAB"/>
    <w:rsid w:val="00E618ED"/>
    <w:rsid w:val="00EA228C"/>
    <w:rsid w:val="00ED238F"/>
    <w:rsid w:val="00F00F83"/>
    <w:rsid w:val="00F26F70"/>
    <w:rsid w:val="00F5316C"/>
    <w:rsid w:val="00FB0A6E"/>
    <w:rsid w:val="00FB34BA"/>
    <w:rsid w:val="00FC73C1"/>
    <w:rsid w:val="00FD680E"/>
    <w:rsid w:val="00FE4F66"/>
    <w:rsid w:val="00FF7C1E"/>
    <w:rsid w:val="01325D47"/>
    <w:rsid w:val="014668D1"/>
    <w:rsid w:val="01812F9E"/>
    <w:rsid w:val="01ED7869"/>
    <w:rsid w:val="02170ECD"/>
    <w:rsid w:val="024B49EE"/>
    <w:rsid w:val="026B62B5"/>
    <w:rsid w:val="02724DD8"/>
    <w:rsid w:val="035C5D2F"/>
    <w:rsid w:val="04273F6B"/>
    <w:rsid w:val="04A63A54"/>
    <w:rsid w:val="04B40842"/>
    <w:rsid w:val="058327E6"/>
    <w:rsid w:val="06397B31"/>
    <w:rsid w:val="07467666"/>
    <w:rsid w:val="075C0740"/>
    <w:rsid w:val="07A22026"/>
    <w:rsid w:val="0821176C"/>
    <w:rsid w:val="08D051E7"/>
    <w:rsid w:val="093339DA"/>
    <w:rsid w:val="09591F1D"/>
    <w:rsid w:val="09703A2F"/>
    <w:rsid w:val="0A825F55"/>
    <w:rsid w:val="0B183BE6"/>
    <w:rsid w:val="0B3502D0"/>
    <w:rsid w:val="0B4D401F"/>
    <w:rsid w:val="0C91420E"/>
    <w:rsid w:val="0CC47848"/>
    <w:rsid w:val="0CDF1CC9"/>
    <w:rsid w:val="0D0522AA"/>
    <w:rsid w:val="0D304DED"/>
    <w:rsid w:val="0D933DFA"/>
    <w:rsid w:val="0E093D0B"/>
    <w:rsid w:val="0E8F0859"/>
    <w:rsid w:val="0ECC0B64"/>
    <w:rsid w:val="10186B4A"/>
    <w:rsid w:val="105D4793"/>
    <w:rsid w:val="10815AFB"/>
    <w:rsid w:val="111D1153"/>
    <w:rsid w:val="114B0ACA"/>
    <w:rsid w:val="11AD248B"/>
    <w:rsid w:val="129410B0"/>
    <w:rsid w:val="12DE1308"/>
    <w:rsid w:val="12F470C0"/>
    <w:rsid w:val="13A1029F"/>
    <w:rsid w:val="13C96497"/>
    <w:rsid w:val="13FC4884"/>
    <w:rsid w:val="14716938"/>
    <w:rsid w:val="14A96FD1"/>
    <w:rsid w:val="150C3D0B"/>
    <w:rsid w:val="15894E96"/>
    <w:rsid w:val="15CF3A74"/>
    <w:rsid w:val="1657282B"/>
    <w:rsid w:val="16B24745"/>
    <w:rsid w:val="170B6D6B"/>
    <w:rsid w:val="17FC6E09"/>
    <w:rsid w:val="184F6DD7"/>
    <w:rsid w:val="18593F00"/>
    <w:rsid w:val="18A43601"/>
    <w:rsid w:val="18AF0E35"/>
    <w:rsid w:val="18B762EE"/>
    <w:rsid w:val="19556040"/>
    <w:rsid w:val="19AA39C9"/>
    <w:rsid w:val="1A122559"/>
    <w:rsid w:val="1B5907B5"/>
    <w:rsid w:val="1B905D4D"/>
    <w:rsid w:val="1BD9518A"/>
    <w:rsid w:val="1BE93853"/>
    <w:rsid w:val="1C206F21"/>
    <w:rsid w:val="1C58080E"/>
    <w:rsid w:val="1C90090F"/>
    <w:rsid w:val="1CAE64BA"/>
    <w:rsid w:val="1CE84B70"/>
    <w:rsid w:val="1CFE2D4A"/>
    <w:rsid w:val="1D823503"/>
    <w:rsid w:val="1DD6512F"/>
    <w:rsid w:val="1EB42A5C"/>
    <w:rsid w:val="1ED955EA"/>
    <w:rsid w:val="1EF736F4"/>
    <w:rsid w:val="1FFB78E1"/>
    <w:rsid w:val="204678D0"/>
    <w:rsid w:val="207D2991"/>
    <w:rsid w:val="211C3922"/>
    <w:rsid w:val="21A2102E"/>
    <w:rsid w:val="21C941A4"/>
    <w:rsid w:val="23290F35"/>
    <w:rsid w:val="242C4A48"/>
    <w:rsid w:val="24F458C5"/>
    <w:rsid w:val="258E132A"/>
    <w:rsid w:val="25FE5CBA"/>
    <w:rsid w:val="266A1AB5"/>
    <w:rsid w:val="26A24630"/>
    <w:rsid w:val="26B709A7"/>
    <w:rsid w:val="27CC69B6"/>
    <w:rsid w:val="284B775B"/>
    <w:rsid w:val="28D160C7"/>
    <w:rsid w:val="28D16547"/>
    <w:rsid w:val="28D73D10"/>
    <w:rsid w:val="28FB5239"/>
    <w:rsid w:val="29BB1161"/>
    <w:rsid w:val="29E07CD0"/>
    <w:rsid w:val="29E22DAC"/>
    <w:rsid w:val="29E54F8E"/>
    <w:rsid w:val="29FC3482"/>
    <w:rsid w:val="2A5E20C0"/>
    <w:rsid w:val="2A9459BB"/>
    <w:rsid w:val="2ACA694F"/>
    <w:rsid w:val="2B0D330A"/>
    <w:rsid w:val="2B28178B"/>
    <w:rsid w:val="2B383331"/>
    <w:rsid w:val="2B7A35EF"/>
    <w:rsid w:val="2BB20DAA"/>
    <w:rsid w:val="2BB942CC"/>
    <w:rsid w:val="2C095FEE"/>
    <w:rsid w:val="2D771BE5"/>
    <w:rsid w:val="2D792CC8"/>
    <w:rsid w:val="2E3A2E2F"/>
    <w:rsid w:val="2EF0655D"/>
    <w:rsid w:val="2F5B47C1"/>
    <w:rsid w:val="2F7A6E6B"/>
    <w:rsid w:val="306229E0"/>
    <w:rsid w:val="310D3357"/>
    <w:rsid w:val="31137FA1"/>
    <w:rsid w:val="31547EA0"/>
    <w:rsid w:val="31846B6B"/>
    <w:rsid w:val="318D2320"/>
    <w:rsid w:val="31A901CB"/>
    <w:rsid w:val="31D96791"/>
    <w:rsid w:val="31ED79F1"/>
    <w:rsid w:val="323156A6"/>
    <w:rsid w:val="328A67AE"/>
    <w:rsid w:val="32A72846"/>
    <w:rsid w:val="33221195"/>
    <w:rsid w:val="33657C9F"/>
    <w:rsid w:val="33BA60E3"/>
    <w:rsid w:val="340B13C7"/>
    <w:rsid w:val="341D30DD"/>
    <w:rsid w:val="34332D75"/>
    <w:rsid w:val="346409E4"/>
    <w:rsid w:val="346774F0"/>
    <w:rsid w:val="35137C2D"/>
    <w:rsid w:val="35504B7B"/>
    <w:rsid w:val="36025DBA"/>
    <w:rsid w:val="36E25EC3"/>
    <w:rsid w:val="37211CD1"/>
    <w:rsid w:val="3773327B"/>
    <w:rsid w:val="37A528DA"/>
    <w:rsid w:val="37F40900"/>
    <w:rsid w:val="38467A15"/>
    <w:rsid w:val="38EA5264"/>
    <w:rsid w:val="391639DD"/>
    <w:rsid w:val="395060CD"/>
    <w:rsid w:val="39EB4DC3"/>
    <w:rsid w:val="3ACE655D"/>
    <w:rsid w:val="3AE605A1"/>
    <w:rsid w:val="3B194ED4"/>
    <w:rsid w:val="3B1D1578"/>
    <w:rsid w:val="3BB51ECF"/>
    <w:rsid w:val="3BCE4F14"/>
    <w:rsid w:val="3C1E230C"/>
    <w:rsid w:val="3C55011D"/>
    <w:rsid w:val="3CCE4CEF"/>
    <w:rsid w:val="3D11193F"/>
    <w:rsid w:val="3D6D7B5D"/>
    <w:rsid w:val="3FB56C6D"/>
    <w:rsid w:val="3FBA14BB"/>
    <w:rsid w:val="3FC11E4D"/>
    <w:rsid w:val="3FE22CF3"/>
    <w:rsid w:val="40532169"/>
    <w:rsid w:val="40E31F74"/>
    <w:rsid w:val="40FE1BFD"/>
    <w:rsid w:val="412C649E"/>
    <w:rsid w:val="41E65BFE"/>
    <w:rsid w:val="42513128"/>
    <w:rsid w:val="425A479A"/>
    <w:rsid w:val="426240DC"/>
    <w:rsid w:val="42CB73F7"/>
    <w:rsid w:val="43072B7B"/>
    <w:rsid w:val="434D57AE"/>
    <w:rsid w:val="43C377A5"/>
    <w:rsid w:val="440D280E"/>
    <w:rsid w:val="443F7DC2"/>
    <w:rsid w:val="44941556"/>
    <w:rsid w:val="44DB04CA"/>
    <w:rsid w:val="45045FF5"/>
    <w:rsid w:val="45703B7B"/>
    <w:rsid w:val="45A809BE"/>
    <w:rsid w:val="465106BB"/>
    <w:rsid w:val="465E6EC6"/>
    <w:rsid w:val="46797302"/>
    <w:rsid w:val="471F00E5"/>
    <w:rsid w:val="474C24F4"/>
    <w:rsid w:val="477C3D7B"/>
    <w:rsid w:val="47937187"/>
    <w:rsid w:val="47B96B5E"/>
    <w:rsid w:val="47FD7369"/>
    <w:rsid w:val="48201395"/>
    <w:rsid w:val="48384734"/>
    <w:rsid w:val="48935E99"/>
    <w:rsid w:val="48CD312B"/>
    <w:rsid w:val="48EF310D"/>
    <w:rsid w:val="490E4EED"/>
    <w:rsid w:val="496D3E50"/>
    <w:rsid w:val="49B44BA4"/>
    <w:rsid w:val="4A4477AE"/>
    <w:rsid w:val="4A5A630B"/>
    <w:rsid w:val="4BCE2FF3"/>
    <w:rsid w:val="4BDB7A40"/>
    <w:rsid w:val="4BEE6FCC"/>
    <w:rsid w:val="4C183DC7"/>
    <w:rsid w:val="4C475D1F"/>
    <w:rsid w:val="4CB45D09"/>
    <w:rsid w:val="4D0A4797"/>
    <w:rsid w:val="4D496941"/>
    <w:rsid w:val="4D8119DA"/>
    <w:rsid w:val="4DE60C5B"/>
    <w:rsid w:val="4E4E6342"/>
    <w:rsid w:val="4E82375C"/>
    <w:rsid w:val="4F077A98"/>
    <w:rsid w:val="4F605B11"/>
    <w:rsid w:val="4FCB40EA"/>
    <w:rsid w:val="4FE16762"/>
    <w:rsid w:val="50607A8C"/>
    <w:rsid w:val="506D14DF"/>
    <w:rsid w:val="50887C21"/>
    <w:rsid w:val="50970A38"/>
    <w:rsid w:val="50E61E2A"/>
    <w:rsid w:val="510751E3"/>
    <w:rsid w:val="51481142"/>
    <w:rsid w:val="517619CB"/>
    <w:rsid w:val="51E17FDA"/>
    <w:rsid w:val="51FA41D0"/>
    <w:rsid w:val="52173857"/>
    <w:rsid w:val="525C1A11"/>
    <w:rsid w:val="52605624"/>
    <w:rsid w:val="52A61129"/>
    <w:rsid w:val="52FF735F"/>
    <w:rsid w:val="530B5EC3"/>
    <w:rsid w:val="531B7462"/>
    <w:rsid w:val="538A3A2A"/>
    <w:rsid w:val="539A21C8"/>
    <w:rsid w:val="53B30467"/>
    <w:rsid w:val="53BE2181"/>
    <w:rsid w:val="53CA7C7E"/>
    <w:rsid w:val="53D450F5"/>
    <w:rsid w:val="549D7E84"/>
    <w:rsid w:val="54C26435"/>
    <w:rsid w:val="54C43083"/>
    <w:rsid w:val="563A3C77"/>
    <w:rsid w:val="57365876"/>
    <w:rsid w:val="57870B40"/>
    <w:rsid w:val="578B1E79"/>
    <w:rsid w:val="58243087"/>
    <w:rsid w:val="58A60278"/>
    <w:rsid w:val="58C23628"/>
    <w:rsid w:val="58DF0A06"/>
    <w:rsid w:val="592652D2"/>
    <w:rsid w:val="59610F77"/>
    <w:rsid w:val="59A908A5"/>
    <w:rsid w:val="5A4F2EC4"/>
    <w:rsid w:val="5A8007C5"/>
    <w:rsid w:val="5AAA1C20"/>
    <w:rsid w:val="5AD92379"/>
    <w:rsid w:val="5ADB6E9D"/>
    <w:rsid w:val="5B071F5E"/>
    <w:rsid w:val="5B165DFD"/>
    <w:rsid w:val="5B7D5A30"/>
    <w:rsid w:val="5BA71AEA"/>
    <w:rsid w:val="5C1659E1"/>
    <w:rsid w:val="5C7B1BBC"/>
    <w:rsid w:val="5CE76F8F"/>
    <w:rsid w:val="5D64758A"/>
    <w:rsid w:val="5DC1245C"/>
    <w:rsid w:val="5DCE2752"/>
    <w:rsid w:val="5DDC11E0"/>
    <w:rsid w:val="5E571230"/>
    <w:rsid w:val="5F6E5E85"/>
    <w:rsid w:val="5FE375AA"/>
    <w:rsid w:val="606B742E"/>
    <w:rsid w:val="60706CFC"/>
    <w:rsid w:val="60D430D5"/>
    <w:rsid w:val="613760A4"/>
    <w:rsid w:val="61566C59"/>
    <w:rsid w:val="618944B6"/>
    <w:rsid w:val="61E66341"/>
    <w:rsid w:val="62062A0E"/>
    <w:rsid w:val="621D18E6"/>
    <w:rsid w:val="62462B7E"/>
    <w:rsid w:val="626C3D4E"/>
    <w:rsid w:val="62970325"/>
    <w:rsid w:val="63150B25"/>
    <w:rsid w:val="63B95EA3"/>
    <w:rsid w:val="64105A0E"/>
    <w:rsid w:val="64CE566D"/>
    <w:rsid w:val="64FB113D"/>
    <w:rsid w:val="6530207B"/>
    <w:rsid w:val="65C85C0F"/>
    <w:rsid w:val="6623113F"/>
    <w:rsid w:val="664E674F"/>
    <w:rsid w:val="66F26310"/>
    <w:rsid w:val="6708558F"/>
    <w:rsid w:val="6715744A"/>
    <w:rsid w:val="67437E03"/>
    <w:rsid w:val="67785782"/>
    <w:rsid w:val="681C3D96"/>
    <w:rsid w:val="69115C98"/>
    <w:rsid w:val="6929211E"/>
    <w:rsid w:val="6946109C"/>
    <w:rsid w:val="694C025F"/>
    <w:rsid w:val="69735903"/>
    <w:rsid w:val="69EF1CFA"/>
    <w:rsid w:val="6A5C07EB"/>
    <w:rsid w:val="6B1E4AEB"/>
    <w:rsid w:val="6B421A83"/>
    <w:rsid w:val="6C7A3E7F"/>
    <w:rsid w:val="6CAB1E0F"/>
    <w:rsid w:val="6D68698D"/>
    <w:rsid w:val="6D973106"/>
    <w:rsid w:val="6DF80672"/>
    <w:rsid w:val="6E1302C2"/>
    <w:rsid w:val="6E2476BE"/>
    <w:rsid w:val="6E356CD2"/>
    <w:rsid w:val="6EB47196"/>
    <w:rsid w:val="6EDB386D"/>
    <w:rsid w:val="6F0319CE"/>
    <w:rsid w:val="6F175263"/>
    <w:rsid w:val="6F5347D8"/>
    <w:rsid w:val="701F37FE"/>
    <w:rsid w:val="70950B9B"/>
    <w:rsid w:val="717971EB"/>
    <w:rsid w:val="721065AF"/>
    <w:rsid w:val="72996F5D"/>
    <w:rsid w:val="72CC116C"/>
    <w:rsid w:val="731A0A0A"/>
    <w:rsid w:val="735B0C56"/>
    <w:rsid w:val="735B6A44"/>
    <w:rsid w:val="73B114E8"/>
    <w:rsid w:val="73B97453"/>
    <w:rsid w:val="74256B97"/>
    <w:rsid w:val="74E274F2"/>
    <w:rsid w:val="76086574"/>
    <w:rsid w:val="76585C34"/>
    <w:rsid w:val="767857EE"/>
    <w:rsid w:val="76991174"/>
    <w:rsid w:val="76C07A77"/>
    <w:rsid w:val="775D2F57"/>
    <w:rsid w:val="7786125B"/>
    <w:rsid w:val="77A01EF8"/>
    <w:rsid w:val="78582929"/>
    <w:rsid w:val="78B30CEB"/>
    <w:rsid w:val="792B1DA4"/>
    <w:rsid w:val="794F40F5"/>
    <w:rsid w:val="798548F3"/>
    <w:rsid w:val="79E96958"/>
    <w:rsid w:val="7A0F5681"/>
    <w:rsid w:val="7A9564D1"/>
    <w:rsid w:val="7A9A64AE"/>
    <w:rsid w:val="7AA657F2"/>
    <w:rsid w:val="7B03347A"/>
    <w:rsid w:val="7CA31E6C"/>
    <w:rsid w:val="7CA43FE4"/>
    <w:rsid w:val="7D191150"/>
    <w:rsid w:val="7D807F0E"/>
    <w:rsid w:val="7D946FD6"/>
    <w:rsid w:val="7DCF1C65"/>
    <w:rsid w:val="7DD46AD2"/>
    <w:rsid w:val="7E6F3E6B"/>
    <w:rsid w:val="7E81548E"/>
    <w:rsid w:val="7F14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3">
    <w:name w:val="heading 4"/>
    <w:basedOn w:val="1"/>
    <w:next w:val="1"/>
    <w:semiHidden/>
    <w:unhideWhenUsed/>
    <w:qFormat/>
    <w:uiPriority w:val="9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  <w:szCs w:val="2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778" w:firstLine="638"/>
    </w:pPr>
    <w:rPr>
      <w:rFonts w:ascii="Arial Unicode MS" w:hAnsi="Arial Unicode MS" w:eastAsia="Arial Unicode MS" w:cs="Arial Unicode MS"/>
      <w:sz w:val="32"/>
      <w:szCs w:val="32"/>
      <w:lang w:val="zh-CN" w:eastAsia="zh-CN" w:bidi="zh-CN"/>
    </w:rPr>
  </w:style>
  <w:style w:type="paragraph" w:styleId="5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5"/>
    <w:semiHidden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font7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9">
    <w:name w:val="font112"/>
    <w:basedOn w:val="11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0">
    <w:name w:val="font10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1">
    <w:name w:val="font12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2">
    <w:name w:val="font13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3">
    <w:name w:val="font21"/>
    <w:basedOn w:val="11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24">
    <w:name w:val="font51"/>
    <w:basedOn w:val="11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25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17</Pages>
  <Words>5307</Words>
  <Characters>5433</Characters>
  <Lines>10</Lines>
  <Paragraphs>3</Paragraphs>
  <TotalTime>8</TotalTime>
  <ScaleCrop>false</ScaleCrop>
  <LinksUpToDate>false</LinksUpToDate>
  <CharactersWithSpaces>5686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2018-09-03T06:48:00Z</dcterms:created>
  <dc:creator>a2</dc:creator>
  <cp:lastModifiedBy>孙莉莉</cp:lastModifiedBy>
  <cp:lastPrinted>2022-09-01T07:47:00Z</cp:lastPrinted>
  <dcterms:modified xsi:type="dcterms:W3CDTF">2022-09-01T09:01:49Z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BF3060B68E144977851DB31655335F55</vt:lpwstr>
  </property>
</Properties>
</file>